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C90546">
      <w:pPr>
        <w:pStyle w:val="berschrift1"/>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932DA" w:rsidRDefault="002442E1" w:rsidP="004F7723">
      <w:pPr>
        <w:jc w:val="both"/>
        <w:rPr>
          <w:rFonts w:ascii="Arial" w:hAnsi="Arial" w:cs="Arial"/>
          <w:b/>
          <w:sz w:val="28"/>
        </w:rPr>
      </w:pPr>
      <w:r>
        <w:rPr>
          <w:rFonts w:ascii="Arial" w:hAnsi="Arial" w:cs="Arial"/>
          <w:b/>
          <w:sz w:val="28"/>
        </w:rPr>
        <w:t>Neue Impulse für die</w:t>
      </w:r>
      <w:r w:rsidR="00E13EAD">
        <w:rPr>
          <w:rFonts w:ascii="Arial" w:hAnsi="Arial" w:cs="Arial"/>
          <w:b/>
          <w:sz w:val="28"/>
        </w:rPr>
        <w:t xml:space="preserve"> TEALOUNGE System</w:t>
      </w:r>
      <w:r>
        <w:rPr>
          <w:rFonts w:ascii="Arial" w:hAnsi="Arial" w:cs="Arial"/>
          <w:b/>
          <w:sz w:val="28"/>
        </w:rPr>
        <w:t xml:space="preserve"> Professional Edition</w:t>
      </w:r>
    </w:p>
    <w:p w:rsidR="004F7723" w:rsidRDefault="004F7723" w:rsidP="004F7723">
      <w:pPr>
        <w:jc w:val="both"/>
        <w:rPr>
          <w:rFonts w:ascii="Arial" w:hAnsi="Arial" w:cs="Arial"/>
          <w:b/>
          <w:sz w:val="28"/>
        </w:rPr>
      </w:pPr>
    </w:p>
    <w:p w:rsidR="002442E1" w:rsidRDefault="00C41C93" w:rsidP="004F7723">
      <w:pPr>
        <w:jc w:val="both"/>
        <w:rPr>
          <w:rFonts w:ascii="Arial" w:hAnsi="Arial" w:cs="Arial"/>
          <w:b/>
          <w:sz w:val="22"/>
        </w:rPr>
      </w:pPr>
      <w:r>
        <w:rPr>
          <w:rFonts w:ascii="Arial" w:hAnsi="Arial" w:cs="Arial"/>
          <w:b/>
          <w:sz w:val="22"/>
        </w:rPr>
        <w:t xml:space="preserve">Ab </w:t>
      </w:r>
      <w:r w:rsidR="002442E1">
        <w:rPr>
          <w:rFonts w:ascii="Arial" w:hAnsi="Arial" w:cs="Arial"/>
          <w:b/>
          <w:sz w:val="22"/>
        </w:rPr>
        <w:t>März</w:t>
      </w:r>
      <w:r>
        <w:rPr>
          <w:rFonts w:ascii="Arial" w:hAnsi="Arial" w:cs="Arial"/>
          <w:b/>
          <w:sz w:val="22"/>
        </w:rPr>
        <w:t xml:space="preserve"> 2016 </w:t>
      </w:r>
      <w:r w:rsidR="002442E1">
        <w:rPr>
          <w:rFonts w:ascii="Arial" w:hAnsi="Arial" w:cs="Arial"/>
          <w:b/>
          <w:sz w:val="22"/>
        </w:rPr>
        <w:t xml:space="preserve">ergänzen zwei neue Sorten das umfangreiche TEALOUNGE System Sortiment +++ </w:t>
      </w:r>
      <w:r w:rsidR="002442E1" w:rsidRPr="002442E1">
        <w:rPr>
          <w:rFonts w:ascii="Arial" w:hAnsi="Arial" w:cs="Arial"/>
          <w:b/>
          <w:sz w:val="22"/>
        </w:rPr>
        <w:t xml:space="preserve">Hot Love ist der neue Früchtetee mit Himbeer- und Vanille-Aroma </w:t>
      </w:r>
      <w:r w:rsidR="002442E1">
        <w:rPr>
          <w:rFonts w:ascii="Arial" w:hAnsi="Arial" w:cs="Arial"/>
          <w:b/>
          <w:sz w:val="22"/>
        </w:rPr>
        <w:t xml:space="preserve">+++ </w:t>
      </w:r>
      <w:r w:rsidR="006F0D16">
        <w:rPr>
          <w:rFonts w:ascii="Arial" w:hAnsi="Arial" w:cs="Arial"/>
          <w:b/>
          <w:sz w:val="22"/>
        </w:rPr>
        <w:t xml:space="preserve">Die Schwarztee-Range wird um die Sorte </w:t>
      </w:r>
      <w:proofErr w:type="spellStart"/>
      <w:r w:rsidR="00C90546">
        <w:rPr>
          <w:rFonts w:ascii="Arial" w:hAnsi="Arial" w:cs="Arial"/>
          <w:b/>
          <w:sz w:val="22"/>
        </w:rPr>
        <w:t>Chai</w:t>
      </w:r>
      <w:proofErr w:type="spellEnd"/>
      <w:r w:rsidR="00C90546">
        <w:rPr>
          <w:rFonts w:ascii="Arial" w:hAnsi="Arial" w:cs="Arial"/>
          <w:b/>
          <w:sz w:val="22"/>
        </w:rPr>
        <w:t xml:space="preserve"> Classic </w:t>
      </w:r>
      <w:r w:rsidR="002442E1">
        <w:rPr>
          <w:rFonts w:ascii="Arial" w:hAnsi="Arial" w:cs="Arial"/>
          <w:b/>
          <w:sz w:val="22"/>
        </w:rPr>
        <w:t>erweitert +++</w:t>
      </w:r>
    </w:p>
    <w:p w:rsidR="00A9595F" w:rsidRPr="00A9595F" w:rsidRDefault="002442E1" w:rsidP="004F7723">
      <w:pPr>
        <w:jc w:val="both"/>
        <w:rPr>
          <w:rFonts w:ascii="Arial" w:hAnsi="Arial" w:cs="Arial"/>
          <w:b/>
          <w:sz w:val="22"/>
        </w:rPr>
      </w:pPr>
      <w:r w:rsidRPr="00A9595F">
        <w:rPr>
          <w:rFonts w:ascii="Arial" w:hAnsi="Arial" w:cs="Arial"/>
          <w:b/>
          <w:sz w:val="22"/>
        </w:rPr>
        <w:t xml:space="preserve"> </w:t>
      </w:r>
    </w:p>
    <w:p w:rsidR="002442E1" w:rsidRDefault="004F7723" w:rsidP="00C41C93">
      <w:pPr>
        <w:spacing w:line="360" w:lineRule="auto"/>
        <w:jc w:val="both"/>
        <w:rPr>
          <w:rFonts w:ascii="Arial" w:hAnsi="Arial" w:cs="Arial"/>
          <w:sz w:val="22"/>
          <w:szCs w:val="22"/>
        </w:rPr>
      </w:pPr>
      <w:r w:rsidRPr="00DB663F">
        <w:rPr>
          <w:rFonts w:ascii="Arial" w:hAnsi="Arial" w:cs="Arial"/>
          <w:i/>
          <w:sz w:val="22"/>
          <w:szCs w:val="22"/>
        </w:rPr>
        <w:t xml:space="preserve">Düsseldorf, </w:t>
      </w:r>
      <w:r w:rsidR="0027434A">
        <w:rPr>
          <w:rFonts w:ascii="Arial" w:hAnsi="Arial" w:cs="Arial"/>
          <w:i/>
          <w:sz w:val="22"/>
          <w:szCs w:val="22"/>
        </w:rPr>
        <w:t>März</w:t>
      </w:r>
      <w:r w:rsidR="000F4C3F">
        <w:rPr>
          <w:rFonts w:ascii="Arial" w:hAnsi="Arial" w:cs="Arial"/>
          <w:i/>
          <w:sz w:val="22"/>
          <w:szCs w:val="22"/>
        </w:rPr>
        <w:t xml:space="preserve"> 2016</w:t>
      </w:r>
      <w:r w:rsidRPr="005A133E">
        <w:rPr>
          <w:rFonts w:ascii="Arial" w:hAnsi="Arial" w:cs="Arial"/>
          <w:b/>
          <w:sz w:val="22"/>
          <w:szCs w:val="22"/>
        </w:rPr>
        <w:t xml:space="preserve"> </w:t>
      </w:r>
      <w:r w:rsidRPr="00E015EF">
        <w:rPr>
          <w:rFonts w:ascii="Arial" w:hAnsi="Arial" w:cs="Arial"/>
          <w:sz w:val="22"/>
          <w:szCs w:val="22"/>
        </w:rPr>
        <w:t xml:space="preserve">– </w:t>
      </w:r>
      <w:r w:rsidR="00947A6D">
        <w:rPr>
          <w:rFonts w:ascii="Arial" w:hAnsi="Arial" w:cs="Arial"/>
          <w:sz w:val="22"/>
          <w:szCs w:val="22"/>
        </w:rPr>
        <w:t xml:space="preserve">Ab März 2016 bekommt das Sortiment der TEALOUNGE System Professional Edition – </w:t>
      </w:r>
      <w:r w:rsidR="00947A6D" w:rsidRPr="00947A6D">
        <w:rPr>
          <w:rFonts w:ascii="Arial" w:hAnsi="Arial" w:cs="Arial"/>
          <w:sz w:val="22"/>
          <w:szCs w:val="22"/>
        </w:rPr>
        <w:t>die erste Teekapselmaschine von TEEKANNE mit 3,5 Litertank für den Außer-Haus-Bereich</w:t>
      </w:r>
      <w:r w:rsidR="00947A6D">
        <w:rPr>
          <w:rFonts w:ascii="Arial" w:hAnsi="Arial" w:cs="Arial"/>
          <w:sz w:val="22"/>
          <w:szCs w:val="22"/>
        </w:rPr>
        <w:t xml:space="preserve"> – Zuwachs: </w:t>
      </w:r>
      <w:r w:rsidR="00A70940" w:rsidRPr="00A70940">
        <w:rPr>
          <w:rFonts w:ascii="Arial" w:hAnsi="Arial" w:cs="Arial"/>
          <w:sz w:val="22"/>
          <w:szCs w:val="22"/>
        </w:rPr>
        <w:t>TEEKANNE Hot Love ist ein verführerischer Früchtetee mit fruchtig-süßem Himbeer- und feinstem Vanille-Aroma, der per Knopfdruck Frühlingsgefühle weckt</w:t>
      </w:r>
      <w:r w:rsidR="00A70940">
        <w:rPr>
          <w:rFonts w:ascii="Arial" w:hAnsi="Arial" w:cs="Arial"/>
          <w:sz w:val="22"/>
          <w:szCs w:val="22"/>
        </w:rPr>
        <w:t xml:space="preserve">.  </w:t>
      </w:r>
      <w:r w:rsidR="00A70940" w:rsidRPr="00A70940">
        <w:rPr>
          <w:rFonts w:ascii="Arial" w:hAnsi="Arial" w:cs="Arial"/>
          <w:sz w:val="22"/>
          <w:szCs w:val="22"/>
        </w:rPr>
        <w:t xml:space="preserve">Mit Hot Love erweitert TEEKANNE sein Früchtetee-Sortiment, das bisher die drei Produkte Wild Berry, Sweet Apple und Orange </w:t>
      </w:r>
      <w:proofErr w:type="spellStart"/>
      <w:r w:rsidR="00A70940" w:rsidRPr="00A70940">
        <w:rPr>
          <w:rFonts w:ascii="Arial" w:hAnsi="Arial" w:cs="Arial"/>
          <w:sz w:val="22"/>
          <w:szCs w:val="22"/>
        </w:rPr>
        <w:t>Splash</w:t>
      </w:r>
      <w:proofErr w:type="spellEnd"/>
      <w:r w:rsidR="00A70940" w:rsidRPr="00A70940">
        <w:rPr>
          <w:rFonts w:ascii="Arial" w:hAnsi="Arial" w:cs="Arial"/>
          <w:sz w:val="22"/>
          <w:szCs w:val="22"/>
        </w:rPr>
        <w:t xml:space="preserve"> umfasste, um eine genussvolle Sorte. Bereits die Verpackung des Neuzugangs im TEALOUNGE System Teekapse</w:t>
      </w:r>
      <w:r w:rsidR="0027434A">
        <w:rPr>
          <w:rFonts w:ascii="Arial" w:hAnsi="Arial" w:cs="Arial"/>
          <w:sz w:val="22"/>
          <w:szCs w:val="22"/>
        </w:rPr>
        <w:t>l-Sortiment weckt mit Himbeeren und</w:t>
      </w:r>
      <w:r w:rsidR="00A70940" w:rsidRPr="00A70940">
        <w:rPr>
          <w:rFonts w:ascii="Arial" w:hAnsi="Arial" w:cs="Arial"/>
          <w:sz w:val="22"/>
          <w:szCs w:val="22"/>
        </w:rPr>
        <w:t xml:space="preserve"> Vanilleschoten sowie stilisierten Herzen die Lust auf diese genussvolle Früchtetee-Komposition.</w:t>
      </w:r>
      <w:r w:rsidR="00A70940">
        <w:rPr>
          <w:rFonts w:ascii="Arial" w:hAnsi="Arial" w:cs="Arial"/>
          <w:sz w:val="22"/>
          <w:szCs w:val="22"/>
        </w:rPr>
        <w:t xml:space="preserve"> </w:t>
      </w:r>
      <w:r w:rsidR="00627376">
        <w:rPr>
          <w:rFonts w:ascii="Arial" w:hAnsi="Arial" w:cs="Arial"/>
          <w:sz w:val="22"/>
          <w:szCs w:val="22"/>
        </w:rPr>
        <w:t xml:space="preserve">Mit TEEKANNE </w:t>
      </w:r>
      <w:proofErr w:type="spellStart"/>
      <w:r w:rsidR="00627376">
        <w:rPr>
          <w:rFonts w:ascii="Arial" w:hAnsi="Arial" w:cs="Arial"/>
          <w:sz w:val="22"/>
          <w:szCs w:val="22"/>
        </w:rPr>
        <w:t>Chai</w:t>
      </w:r>
      <w:proofErr w:type="spellEnd"/>
      <w:r w:rsidR="00627376">
        <w:rPr>
          <w:rFonts w:ascii="Arial" w:hAnsi="Arial" w:cs="Arial"/>
          <w:sz w:val="22"/>
          <w:szCs w:val="22"/>
        </w:rPr>
        <w:t xml:space="preserve"> Classic, dem zweiten Neuzugang des TEALOUNGE System Sortiments, ergänzt TEEKANNE die Schwarztee-</w:t>
      </w:r>
      <w:r w:rsidR="00E9008F">
        <w:rPr>
          <w:rFonts w:ascii="Arial" w:hAnsi="Arial" w:cs="Arial"/>
          <w:sz w:val="22"/>
          <w:szCs w:val="22"/>
        </w:rPr>
        <w:t>Kapselr</w:t>
      </w:r>
      <w:r w:rsidR="00627376">
        <w:rPr>
          <w:rFonts w:ascii="Arial" w:hAnsi="Arial" w:cs="Arial"/>
          <w:sz w:val="22"/>
          <w:szCs w:val="22"/>
        </w:rPr>
        <w:t xml:space="preserve">ange um eine achte Sorte: </w:t>
      </w:r>
      <w:proofErr w:type="spellStart"/>
      <w:r w:rsidR="00A70940" w:rsidRPr="00A70940">
        <w:rPr>
          <w:rFonts w:ascii="Arial" w:hAnsi="Arial" w:cs="Arial"/>
          <w:sz w:val="22"/>
          <w:szCs w:val="22"/>
        </w:rPr>
        <w:t>Chai</w:t>
      </w:r>
      <w:proofErr w:type="spellEnd"/>
      <w:r w:rsidR="00A70940" w:rsidRPr="00A70940">
        <w:rPr>
          <w:rFonts w:ascii="Arial" w:hAnsi="Arial" w:cs="Arial"/>
          <w:sz w:val="22"/>
          <w:szCs w:val="22"/>
        </w:rPr>
        <w:t xml:space="preserve"> Classic ist eine klassische </w:t>
      </w:r>
      <w:proofErr w:type="spellStart"/>
      <w:r w:rsidR="00A70940" w:rsidRPr="00A70940">
        <w:rPr>
          <w:rFonts w:ascii="Arial" w:hAnsi="Arial" w:cs="Arial"/>
          <w:sz w:val="22"/>
          <w:szCs w:val="22"/>
        </w:rPr>
        <w:t>Chai</w:t>
      </w:r>
      <w:proofErr w:type="spellEnd"/>
      <w:r w:rsidR="00A70940" w:rsidRPr="00A70940">
        <w:rPr>
          <w:rFonts w:ascii="Arial" w:hAnsi="Arial" w:cs="Arial"/>
          <w:sz w:val="22"/>
          <w:szCs w:val="22"/>
        </w:rPr>
        <w:t xml:space="preserve"> Tee</w:t>
      </w:r>
      <w:r w:rsidR="00B022FF">
        <w:rPr>
          <w:rFonts w:ascii="Arial" w:hAnsi="Arial" w:cs="Arial"/>
          <w:sz w:val="22"/>
          <w:szCs w:val="22"/>
        </w:rPr>
        <w:t>-</w:t>
      </w:r>
      <w:r w:rsidR="00A70940" w:rsidRPr="00A70940">
        <w:rPr>
          <w:rFonts w:ascii="Arial" w:hAnsi="Arial" w:cs="Arial"/>
          <w:sz w:val="22"/>
          <w:szCs w:val="22"/>
        </w:rPr>
        <w:t xml:space="preserve">Mischung, die nach indischer Tradition erlesenen Schwarztee, feinste Gewürze wie Zimt, Kardamom, Vanille und </w:t>
      </w:r>
      <w:r w:rsidR="00B022FF">
        <w:rPr>
          <w:rFonts w:ascii="Arial" w:hAnsi="Arial" w:cs="Arial"/>
          <w:sz w:val="22"/>
          <w:szCs w:val="22"/>
        </w:rPr>
        <w:t>Ingwer in eine vollmundige Teek</w:t>
      </w:r>
      <w:r w:rsidR="00A70940" w:rsidRPr="00A70940">
        <w:rPr>
          <w:rFonts w:ascii="Arial" w:hAnsi="Arial" w:cs="Arial"/>
          <w:sz w:val="22"/>
          <w:szCs w:val="22"/>
        </w:rPr>
        <w:t>reation verwandelt</w:t>
      </w:r>
      <w:r w:rsidR="00A70940">
        <w:rPr>
          <w:rFonts w:ascii="Arial" w:hAnsi="Arial" w:cs="Arial"/>
          <w:sz w:val="22"/>
          <w:szCs w:val="22"/>
        </w:rPr>
        <w:t xml:space="preserve"> und </w:t>
      </w:r>
      <w:r w:rsidR="00A70940" w:rsidRPr="00A70940">
        <w:rPr>
          <w:rFonts w:ascii="Arial" w:hAnsi="Arial" w:cs="Arial"/>
          <w:sz w:val="22"/>
          <w:szCs w:val="22"/>
        </w:rPr>
        <w:t xml:space="preserve">den typischen indischen </w:t>
      </w:r>
      <w:proofErr w:type="spellStart"/>
      <w:r w:rsidR="00A70940" w:rsidRPr="00A70940">
        <w:rPr>
          <w:rFonts w:ascii="Arial" w:hAnsi="Arial" w:cs="Arial"/>
          <w:sz w:val="22"/>
          <w:szCs w:val="22"/>
        </w:rPr>
        <w:t>Chai</w:t>
      </w:r>
      <w:proofErr w:type="spellEnd"/>
      <w:r w:rsidR="00A70940" w:rsidRPr="00A70940">
        <w:rPr>
          <w:rFonts w:ascii="Arial" w:hAnsi="Arial" w:cs="Arial"/>
          <w:sz w:val="22"/>
          <w:szCs w:val="22"/>
        </w:rPr>
        <w:t>-Genuss</w:t>
      </w:r>
      <w:r w:rsidR="00A70940">
        <w:rPr>
          <w:rFonts w:ascii="Arial" w:hAnsi="Arial" w:cs="Arial"/>
          <w:sz w:val="22"/>
          <w:szCs w:val="22"/>
        </w:rPr>
        <w:t xml:space="preserve"> auf Knopfdruck erlebbar macht. </w:t>
      </w:r>
      <w:r w:rsidR="00A70940" w:rsidRPr="00A70940">
        <w:rPr>
          <w:rFonts w:ascii="Arial" w:hAnsi="Arial" w:cs="Arial"/>
          <w:sz w:val="22"/>
          <w:szCs w:val="22"/>
        </w:rPr>
        <w:t xml:space="preserve">Im Gegensatz zu den drei </w:t>
      </w:r>
      <w:proofErr w:type="spellStart"/>
      <w:r w:rsidR="00A70940" w:rsidRPr="00A70940">
        <w:rPr>
          <w:rFonts w:ascii="Arial" w:hAnsi="Arial" w:cs="Arial"/>
          <w:sz w:val="22"/>
          <w:szCs w:val="22"/>
        </w:rPr>
        <w:t>Chai</w:t>
      </w:r>
      <w:proofErr w:type="spellEnd"/>
      <w:r w:rsidR="00A70940" w:rsidRPr="00A70940">
        <w:rPr>
          <w:rFonts w:ascii="Arial" w:hAnsi="Arial" w:cs="Arial"/>
          <w:sz w:val="22"/>
          <w:szCs w:val="22"/>
        </w:rPr>
        <w:t xml:space="preserve"> Latte-Sorten Bombay Style, </w:t>
      </w:r>
      <w:proofErr w:type="spellStart"/>
      <w:r w:rsidR="00A70940" w:rsidRPr="00A70940">
        <w:rPr>
          <w:rFonts w:ascii="Arial" w:hAnsi="Arial" w:cs="Arial"/>
          <w:sz w:val="22"/>
          <w:szCs w:val="22"/>
        </w:rPr>
        <w:t>Capetown</w:t>
      </w:r>
      <w:proofErr w:type="spellEnd"/>
      <w:r w:rsidR="00A70940" w:rsidRPr="00A70940">
        <w:rPr>
          <w:rFonts w:ascii="Arial" w:hAnsi="Arial" w:cs="Arial"/>
          <w:sz w:val="22"/>
          <w:szCs w:val="22"/>
        </w:rPr>
        <w:t xml:space="preserve"> Style und Shanghai Style, die mit einer Milchkapsel und dem speziellen </w:t>
      </w:r>
      <w:proofErr w:type="spellStart"/>
      <w:r w:rsidR="00A70940" w:rsidRPr="00A70940">
        <w:rPr>
          <w:rFonts w:ascii="Arial" w:hAnsi="Arial" w:cs="Arial"/>
          <w:sz w:val="22"/>
          <w:szCs w:val="22"/>
        </w:rPr>
        <w:t>Chai</w:t>
      </w:r>
      <w:proofErr w:type="spellEnd"/>
      <w:r w:rsidR="00A70940" w:rsidRPr="00A70940">
        <w:rPr>
          <w:rFonts w:ascii="Arial" w:hAnsi="Arial" w:cs="Arial"/>
          <w:sz w:val="22"/>
          <w:szCs w:val="22"/>
        </w:rPr>
        <w:t xml:space="preserve">-Programm aufgebrüht werden, wird </w:t>
      </w:r>
      <w:proofErr w:type="spellStart"/>
      <w:r w:rsidR="00A70940" w:rsidRPr="00A70940">
        <w:rPr>
          <w:rFonts w:ascii="Arial" w:hAnsi="Arial" w:cs="Arial"/>
          <w:sz w:val="22"/>
          <w:szCs w:val="22"/>
        </w:rPr>
        <w:t>Chai</w:t>
      </w:r>
      <w:proofErr w:type="spellEnd"/>
      <w:r w:rsidR="00A70940" w:rsidRPr="00A70940">
        <w:rPr>
          <w:rFonts w:ascii="Arial" w:hAnsi="Arial" w:cs="Arial"/>
          <w:sz w:val="22"/>
          <w:szCs w:val="22"/>
        </w:rPr>
        <w:t xml:space="preserve"> Classic mit dem Schwarztee-Programm zubereitet und kann pur oder mit einem Schuss frischer Milch getrunken werden.</w:t>
      </w:r>
    </w:p>
    <w:p w:rsidR="00A70940" w:rsidRDefault="00A70940" w:rsidP="00C41C93">
      <w:pPr>
        <w:spacing w:line="360" w:lineRule="auto"/>
        <w:jc w:val="both"/>
        <w:rPr>
          <w:rFonts w:ascii="Arial" w:hAnsi="Arial" w:cs="Arial"/>
          <w:sz w:val="22"/>
          <w:szCs w:val="22"/>
        </w:rPr>
      </w:pPr>
      <w:r w:rsidRPr="00A70940">
        <w:rPr>
          <w:rFonts w:ascii="Arial" w:hAnsi="Arial" w:cs="Arial"/>
          <w:sz w:val="22"/>
          <w:szCs w:val="22"/>
        </w:rPr>
        <w:t xml:space="preserve">Die Zubereitung </w:t>
      </w:r>
      <w:r>
        <w:rPr>
          <w:rFonts w:ascii="Arial" w:hAnsi="Arial" w:cs="Arial"/>
          <w:sz w:val="22"/>
          <w:szCs w:val="22"/>
        </w:rPr>
        <w:t>der beiden neuen Sorten</w:t>
      </w:r>
      <w:r w:rsidRPr="00A70940">
        <w:rPr>
          <w:rFonts w:ascii="Arial" w:hAnsi="Arial" w:cs="Arial"/>
          <w:sz w:val="22"/>
          <w:szCs w:val="22"/>
        </w:rPr>
        <w:t xml:space="preserve"> im TEALOUNGE System Sortiment ist denkbar unkompliziert: Einfach die Teekapsel in die Maschine legen, </w:t>
      </w:r>
      <w:r>
        <w:rPr>
          <w:rFonts w:ascii="Arial" w:hAnsi="Arial" w:cs="Arial"/>
          <w:sz w:val="22"/>
          <w:szCs w:val="22"/>
        </w:rPr>
        <w:t xml:space="preserve">bei Hot Love die </w:t>
      </w:r>
      <w:r w:rsidRPr="00A70940">
        <w:rPr>
          <w:rFonts w:ascii="Arial" w:hAnsi="Arial" w:cs="Arial"/>
          <w:sz w:val="22"/>
          <w:szCs w:val="22"/>
        </w:rPr>
        <w:t xml:space="preserve">gelb-rote Taste – das Programm für Kräuter und Früchtetee – </w:t>
      </w:r>
      <w:r w:rsidR="006F0D16">
        <w:rPr>
          <w:rFonts w:ascii="Arial" w:hAnsi="Arial" w:cs="Arial"/>
          <w:sz w:val="22"/>
          <w:szCs w:val="22"/>
        </w:rPr>
        <w:t xml:space="preserve">bzw. bei </w:t>
      </w:r>
      <w:proofErr w:type="spellStart"/>
      <w:r w:rsidR="006F0D16">
        <w:rPr>
          <w:rFonts w:ascii="Arial" w:hAnsi="Arial" w:cs="Arial"/>
          <w:sz w:val="22"/>
          <w:szCs w:val="22"/>
        </w:rPr>
        <w:t>Chai</w:t>
      </w:r>
      <w:proofErr w:type="spellEnd"/>
      <w:r w:rsidR="006F0D16">
        <w:rPr>
          <w:rFonts w:ascii="Arial" w:hAnsi="Arial" w:cs="Arial"/>
          <w:sz w:val="22"/>
          <w:szCs w:val="22"/>
        </w:rPr>
        <w:t xml:space="preserve"> Classic </w:t>
      </w:r>
      <w:r w:rsidRPr="00A70940">
        <w:rPr>
          <w:rFonts w:ascii="Arial" w:hAnsi="Arial" w:cs="Arial"/>
          <w:sz w:val="22"/>
          <w:szCs w:val="22"/>
        </w:rPr>
        <w:t xml:space="preserve">die schwarze Taste – das Programm für Schwarztee – drücken und schon </w:t>
      </w:r>
      <w:r w:rsidR="006F0D16">
        <w:rPr>
          <w:rFonts w:ascii="Arial" w:hAnsi="Arial" w:cs="Arial"/>
          <w:sz w:val="22"/>
          <w:szCs w:val="22"/>
        </w:rPr>
        <w:t>werden die Neuzugänge</w:t>
      </w:r>
      <w:r w:rsidRPr="00A70940">
        <w:rPr>
          <w:rFonts w:ascii="Arial" w:hAnsi="Arial" w:cs="Arial"/>
          <w:sz w:val="22"/>
          <w:szCs w:val="22"/>
        </w:rPr>
        <w:t xml:space="preserve"> perfekt und frisch aufgebrüht.</w:t>
      </w:r>
    </w:p>
    <w:p w:rsidR="00A9595F" w:rsidRDefault="006F0D16" w:rsidP="004F7723">
      <w:pPr>
        <w:spacing w:line="360" w:lineRule="auto"/>
        <w:jc w:val="both"/>
        <w:rPr>
          <w:rFonts w:ascii="Arial" w:hAnsi="Arial" w:cs="Arial"/>
          <w:sz w:val="22"/>
          <w:szCs w:val="22"/>
        </w:rPr>
      </w:pPr>
      <w:r>
        <w:rPr>
          <w:rFonts w:ascii="Arial" w:hAnsi="Arial" w:cs="Arial"/>
          <w:sz w:val="22"/>
          <w:szCs w:val="22"/>
        </w:rPr>
        <w:t>Beide Sorten sind</w:t>
      </w:r>
      <w:r w:rsidR="00795157">
        <w:rPr>
          <w:rFonts w:ascii="Arial" w:hAnsi="Arial" w:cs="Arial"/>
          <w:sz w:val="22"/>
          <w:szCs w:val="22"/>
        </w:rPr>
        <w:t xml:space="preserve"> zum Preis von 2,79 EUR</w:t>
      </w:r>
      <w:r w:rsidR="00C52843">
        <w:rPr>
          <w:rFonts w:ascii="Arial" w:hAnsi="Arial" w:cs="Arial"/>
          <w:sz w:val="22"/>
          <w:szCs w:val="22"/>
        </w:rPr>
        <w:t xml:space="preserve"> im TEALOUNGE System Onlineshop unter tealoungesystem.com erhältlich.</w:t>
      </w:r>
    </w:p>
    <w:p w:rsidR="00A9595F" w:rsidRDefault="00A9595F" w:rsidP="004F7723">
      <w:pPr>
        <w:spacing w:line="360" w:lineRule="auto"/>
        <w:jc w:val="both"/>
        <w:rPr>
          <w:rFonts w:ascii="Arial" w:hAnsi="Arial" w:cs="Arial"/>
          <w:sz w:val="22"/>
          <w:szCs w:val="22"/>
        </w:rPr>
      </w:pPr>
    </w:p>
    <w:p w:rsidR="00A64F98" w:rsidRDefault="00A64F98" w:rsidP="00C90546">
      <w:pPr>
        <w:tabs>
          <w:tab w:val="left" w:pos="5152"/>
        </w:tabs>
        <w:spacing w:line="360" w:lineRule="auto"/>
        <w:jc w:val="both"/>
        <w:rPr>
          <w:rFonts w:ascii="Arial" w:hAnsi="Arial" w:cs="Arial"/>
          <w:b/>
          <w:sz w:val="22"/>
          <w:szCs w:val="22"/>
        </w:rPr>
      </w:pPr>
    </w:p>
    <w:p w:rsidR="00A64F98" w:rsidRDefault="00A64F98" w:rsidP="00C90546">
      <w:pPr>
        <w:tabs>
          <w:tab w:val="left" w:pos="5152"/>
        </w:tabs>
        <w:spacing w:line="360" w:lineRule="auto"/>
        <w:jc w:val="both"/>
        <w:rPr>
          <w:rFonts w:ascii="Arial" w:hAnsi="Arial" w:cs="Arial"/>
          <w:b/>
          <w:sz w:val="22"/>
          <w:szCs w:val="22"/>
        </w:rPr>
      </w:pPr>
    </w:p>
    <w:p w:rsidR="00A64F98" w:rsidRDefault="00A64F98" w:rsidP="00C90546">
      <w:pPr>
        <w:tabs>
          <w:tab w:val="left" w:pos="5152"/>
        </w:tabs>
        <w:spacing w:line="360" w:lineRule="auto"/>
        <w:jc w:val="both"/>
        <w:rPr>
          <w:rFonts w:ascii="Arial" w:hAnsi="Arial" w:cs="Arial"/>
          <w:b/>
          <w:sz w:val="22"/>
          <w:szCs w:val="22"/>
        </w:rPr>
      </w:pPr>
    </w:p>
    <w:p w:rsidR="00A64F98" w:rsidRDefault="00A64F98" w:rsidP="00C90546">
      <w:pPr>
        <w:tabs>
          <w:tab w:val="left" w:pos="5152"/>
        </w:tabs>
        <w:spacing w:line="360" w:lineRule="auto"/>
        <w:jc w:val="both"/>
        <w:rPr>
          <w:rFonts w:ascii="Arial" w:hAnsi="Arial" w:cs="Arial"/>
          <w:b/>
          <w:sz w:val="22"/>
          <w:szCs w:val="22"/>
        </w:rPr>
      </w:pPr>
    </w:p>
    <w:p w:rsidR="00A64F98" w:rsidRDefault="00A64F98" w:rsidP="00C90546">
      <w:pPr>
        <w:tabs>
          <w:tab w:val="left" w:pos="5152"/>
        </w:tabs>
        <w:spacing w:line="360" w:lineRule="auto"/>
        <w:jc w:val="both"/>
        <w:rPr>
          <w:rFonts w:ascii="Arial" w:hAnsi="Arial" w:cs="Arial"/>
          <w:b/>
          <w:sz w:val="22"/>
          <w:szCs w:val="22"/>
        </w:rPr>
      </w:pPr>
    </w:p>
    <w:p w:rsidR="00A64F98" w:rsidRDefault="00A64F98" w:rsidP="00C90546">
      <w:pPr>
        <w:tabs>
          <w:tab w:val="left" w:pos="5152"/>
        </w:tabs>
        <w:spacing w:line="360" w:lineRule="auto"/>
        <w:jc w:val="both"/>
        <w:rPr>
          <w:rFonts w:ascii="Arial" w:hAnsi="Arial" w:cs="Arial"/>
          <w:b/>
          <w:sz w:val="22"/>
          <w:szCs w:val="22"/>
        </w:rPr>
      </w:pPr>
    </w:p>
    <w:p w:rsidR="00627376" w:rsidRDefault="00627376" w:rsidP="00C90546">
      <w:pPr>
        <w:tabs>
          <w:tab w:val="left" w:pos="5152"/>
        </w:tabs>
        <w:spacing w:line="360" w:lineRule="auto"/>
        <w:jc w:val="both"/>
        <w:rPr>
          <w:rFonts w:ascii="Arial" w:hAnsi="Arial" w:cs="Arial"/>
          <w:b/>
          <w:sz w:val="22"/>
          <w:szCs w:val="22"/>
        </w:rPr>
      </w:pPr>
    </w:p>
    <w:p w:rsidR="004F7723" w:rsidRPr="00B72206" w:rsidRDefault="00754774" w:rsidP="00C90546">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754774" w:rsidRPr="00754774" w:rsidRDefault="00546A58" w:rsidP="00C90546">
      <w:pPr>
        <w:tabs>
          <w:tab w:val="left" w:pos="5152"/>
        </w:tabs>
        <w:spacing w:line="360" w:lineRule="auto"/>
        <w:jc w:val="both"/>
        <w:rPr>
          <w:rFonts w:ascii="Arial" w:hAnsi="Arial" w:cs="Arial"/>
          <w:sz w:val="22"/>
          <w:szCs w:val="22"/>
        </w:rPr>
      </w:pPr>
      <w:r w:rsidRPr="00546A58">
        <w:rPr>
          <w:rFonts w:ascii="Arial" w:hAnsi="Arial" w:cs="Arial"/>
          <w:sz w:val="22"/>
          <w:szCs w:val="22"/>
        </w:rPr>
        <w:t xml:space="preserve">In jeder Situation für alle Gäste die Lieblingssorte Tee zubereiten – das war in der Vergangenheit immer mit einer passionierten Teezeremonie verbunden, </w:t>
      </w:r>
      <w:r w:rsidR="00B022FF">
        <w:rPr>
          <w:rFonts w:ascii="Arial" w:hAnsi="Arial" w:cs="Arial"/>
          <w:sz w:val="22"/>
          <w:szCs w:val="22"/>
        </w:rPr>
        <w:t>bei der</w:t>
      </w:r>
      <w:r w:rsidRPr="00546A58">
        <w:rPr>
          <w:rFonts w:ascii="Arial" w:hAnsi="Arial" w:cs="Arial"/>
          <w:sz w:val="22"/>
          <w:szCs w:val="22"/>
        </w:rPr>
        <w:t xml:space="preserve"> verschiedene Wassertemperaturen und Ziehzeiten berücksichtigen</w:t>
      </w:r>
      <w:r w:rsidR="00B022FF">
        <w:rPr>
          <w:rFonts w:ascii="Arial" w:hAnsi="Arial" w:cs="Arial"/>
          <w:sz w:val="22"/>
          <w:szCs w:val="22"/>
        </w:rPr>
        <w:t xml:space="preserve"> werden</w:t>
      </w:r>
      <w:r w:rsidRPr="00546A58">
        <w:rPr>
          <w:rFonts w:ascii="Arial" w:hAnsi="Arial" w:cs="Arial"/>
          <w:sz w:val="22"/>
          <w:szCs w:val="22"/>
        </w:rPr>
        <w:t xml:space="preserve"> musste</w:t>
      </w:r>
      <w:r w:rsidR="00B022FF">
        <w:rPr>
          <w:rFonts w:ascii="Arial" w:hAnsi="Arial" w:cs="Arial"/>
          <w:sz w:val="22"/>
          <w:szCs w:val="22"/>
        </w:rPr>
        <w:t>n</w:t>
      </w:r>
      <w:r w:rsidRPr="00546A58">
        <w:rPr>
          <w:rFonts w:ascii="Arial" w:hAnsi="Arial" w:cs="Arial"/>
          <w:sz w:val="22"/>
          <w:szCs w:val="22"/>
        </w:rPr>
        <w:t>, um den optimalen Teegenuss hervorzubringen</w:t>
      </w:r>
      <w:r w:rsidR="00754774" w:rsidRPr="00754774">
        <w:rPr>
          <w:rFonts w:ascii="Arial" w:hAnsi="Arial" w:cs="Arial"/>
          <w:sz w:val="22"/>
          <w:szCs w:val="22"/>
        </w:rPr>
        <w:t>.</w:t>
      </w:r>
      <w:r w:rsidR="00754774">
        <w:rPr>
          <w:rFonts w:ascii="Arial" w:hAnsi="Arial" w:cs="Arial"/>
          <w:sz w:val="22"/>
          <w:szCs w:val="22"/>
        </w:rPr>
        <w:t xml:space="preserve"> Seit </w:t>
      </w:r>
      <w:r w:rsidR="00485840">
        <w:rPr>
          <w:rFonts w:ascii="Arial" w:hAnsi="Arial" w:cs="Arial"/>
          <w:sz w:val="22"/>
          <w:szCs w:val="22"/>
        </w:rPr>
        <w:t>September 2015</w:t>
      </w:r>
      <w:r w:rsidR="00754774" w:rsidRPr="00754774">
        <w:rPr>
          <w:rFonts w:ascii="Arial" w:hAnsi="Arial" w:cs="Arial"/>
          <w:sz w:val="22"/>
          <w:szCs w:val="22"/>
        </w:rPr>
        <w:t xml:space="preserve"> übernimmt TEEKANNE diese einzelnen Schritte per Knopf</w:t>
      </w:r>
      <w:r w:rsidR="00B022FF">
        <w:rPr>
          <w:rFonts w:ascii="Arial" w:hAnsi="Arial" w:cs="Arial"/>
          <w:sz w:val="22"/>
          <w:szCs w:val="22"/>
        </w:rPr>
        <w:t>druck und revolutioniert mit der</w:t>
      </w:r>
      <w:r w:rsidR="00754774" w:rsidRPr="00754774">
        <w:rPr>
          <w:rFonts w:ascii="Arial" w:hAnsi="Arial" w:cs="Arial"/>
          <w:sz w:val="22"/>
          <w:szCs w:val="22"/>
        </w:rPr>
        <w:t xml:space="preserve"> TEALOUNGE System </w:t>
      </w:r>
      <w:r>
        <w:rPr>
          <w:rFonts w:ascii="Arial" w:hAnsi="Arial" w:cs="Arial"/>
          <w:sz w:val="22"/>
          <w:szCs w:val="22"/>
        </w:rPr>
        <w:t xml:space="preserve">Professional Edition </w:t>
      </w:r>
      <w:r w:rsidR="00754774" w:rsidRPr="00754774">
        <w:rPr>
          <w:rFonts w:ascii="Arial" w:hAnsi="Arial" w:cs="Arial"/>
          <w:sz w:val="22"/>
          <w:szCs w:val="22"/>
        </w:rPr>
        <w:t xml:space="preserve">– der Teekapselmaschine </w:t>
      </w:r>
      <w:r>
        <w:rPr>
          <w:rFonts w:ascii="Arial" w:hAnsi="Arial" w:cs="Arial"/>
          <w:sz w:val="22"/>
          <w:szCs w:val="22"/>
        </w:rPr>
        <w:t xml:space="preserve">mit 3,5 Litertank </w:t>
      </w:r>
      <w:r w:rsidR="00754774" w:rsidRPr="00754774">
        <w:rPr>
          <w:rFonts w:ascii="Arial" w:hAnsi="Arial" w:cs="Arial"/>
          <w:sz w:val="22"/>
          <w:szCs w:val="22"/>
        </w:rPr>
        <w:t>für 2</w:t>
      </w:r>
      <w:r w:rsidR="00947A6D">
        <w:rPr>
          <w:rFonts w:ascii="Arial" w:hAnsi="Arial" w:cs="Arial"/>
          <w:sz w:val="22"/>
          <w:szCs w:val="22"/>
        </w:rPr>
        <w:t>6</w:t>
      </w:r>
      <w:r w:rsidR="00754774" w:rsidRPr="00754774">
        <w:rPr>
          <w:rFonts w:ascii="Arial" w:hAnsi="Arial" w:cs="Arial"/>
          <w:sz w:val="22"/>
          <w:szCs w:val="22"/>
        </w:rPr>
        <w:t xml:space="preserve"> </w:t>
      </w:r>
      <w:r w:rsidR="00754774" w:rsidRPr="00F66933">
        <w:rPr>
          <w:rFonts w:ascii="Arial" w:hAnsi="Arial" w:cs="Arial"/>
          <w:sz w:val="22"/>
          <w:szCs w:val="22"/>
        </w:rPr>
        <w:t>neu</w:t>
      </w:r>
      <w:r w:rsidR="00F66933" w:rsidRPr="00F66933">
        <w:rPr>
          <w:rFonts w:ascii="Arial" w:hAnsi="Arial" w:cs="Arial"/>
          <w:sz w:val="22"/>
          <w:szCs w:val="22"/>
        </w:rPr>
        <w:t xml:space="preserve"> </w:t>
      </w:r>
      <w:r w:rsidR="00754774" w:rsidRPr="00F66933">
        <w:rPr>
          <w:rFonts w:ascii="Arial" w:hAnsi="Arial" w:cs="Arial"/>
          <w:sz w:val="22"/>
          <w:szCs w:val="22"/>
        </w:rPr>
        <w:t>kreierte</w:t>
      </w:r>
      <w:r w:rsidR="00754774" w:rsidRPr="00754774">
        <w:rPr>
          <w:rFonts w:ascii="Arial" w:hAnsi="Arial" w:cs="Arial"/>
          <w:sz w:val="22"/>
          <w:szCs w:val="22"/>
        </w:rPr>
        <w:t>, hochkarätige TEEKANNE Tees – die Teezubereitung</w:t>
      </w:r>
      <w:r>
        <w:rPr>
          <w:rFonts w:ascii="Arial" w:hAnsi="Arial" w:cs="Arial"/>
          <w:sz w:val="22"/>
          <w:szCs w:val="22"/>
        </w:rPr>
        <w:t xml:space="preserve"> im Außer-Haus-Bereich</w:t>
      </w:r>
      <w:r w:rsidR="00B022FF">
        <w:rPr>
          <w:rFonts w:ascii="Arial" w:hAnsi="Arial" w:cs="Arial"/>
          <w:sz w:val="22"/>
          <w:szCs w:val="22"/>
        </w:rPr>
        <w:t>.</w:t>
      </w:r>
      <w:r w:rsidR="00754774" w:rsidRPr="00754774">
        <w:rPr>
          <w:rFonts w:ascii="Arial" w:hAnsi="Arial" w:cs="Arial"/>
          <w:sz w:val="22"/>
          <w:szCs w:val="22"/>
        </w:rPr>
        <w:t xml:space="preserve"> </w:t>
      </w:r>
      <w:r>
        <w:rPr>
          <w:rFonts w:ascii="Arial" w:hAnsi="Arial" w:cs="Arial"/>
          <w:sz w:val="22"/>
          <w:szCs w:val="22"/>
        </w:rPr>
        <w:t>Die</w:t>
      </w:r>
      <w:r w:rsidR="00754774" w:rsidRPr="00754774">
        <w:rPr>
          <w:rFonts w:ascii="Arial" w:hAnsi="Arial" w:cs="Arial"/>
          <w:sz w:val="22"/>
          <w:szCs w:val="22"/>
        </w:rPr>
        <w:t xml:space="preserve"> TEALOUNGE System </w:t>
      </w:r>
      <w:r>
        <w:rPr>
          <w:rFonts w:ascii="Arial" w:hAnsi="Arial" w:cs="Arial"/>
          <w:sz w:val="22"/>
          <w:szCs w:val="22"/>
        </w:rPr>
        <w:t xml:space="preserve">Professional Edition </w:t>
      </w:r>
      <w:r w:rsidRPr="00546A58">
        <w:rPr>
          <w:rFonts w:ascii="Arial" w:hAnsi="Arial" w:cs="Arial"/>
          <w:sz w:val="22"/>
          <w:szCs w:val="22"/>
        </w:rPr>
        <w:t>ist die Teezubereitung für Profis: Mit der praktischen Teekapselmaschine mit 3,5 Liter Wassertank, großem Kapselauffangbehälter und LED-Anzeige bieten Gastronomen und Hoteliers ihren Gästen moderne Teespezialitäten per Kn</w:t>
      </w:r>
      <w:r w:rsidR="002B2361">
        <w:rPr>
          <w:rFonts w:ascii="Arial" w:hAnsi="Arial" w:cs="Arial"/>
          <w:sz w:val="22"/>
          <w:szCs w:val="22"/>
        </w:rPr>
        <w:t>opfdruck auf unkomplizierte Art.</w:t>
      </w:r>
      <w:r w:rsidRPr="00546A58">
        <w:rPr>
          <w:rFonts w:ascii="Arial" w:hAnsi="Arial" w:cs="Arial"/>
          <w:sz w:val="22"/>
          <w:szCs w:val="22"/>
        </w:rPr>
        <w:t xml:space="preserve"> Teeliebhaber müssen hierbei weder die </w:t>
      </w:r>
      <w:proofErr w:type="spellStart"/>
      <w:r w:rsidRPr="00546A58">
        <w:rPr>
          <w:rFonts w:ascii="Arial" w:hAnsi="Arial" w:cs="Arial"/>
          <w:sz w:val="22"/>
          <w:szCs w:val="22"/>
        </w:rPr>
        <w:t>Ziehzeit</w:t>
      </w:r>
      <w:proofErr w:type="spellEnd"/>
      <w:r w:rsidR="00447EDD">
        <w:rPr>
          <w:rFonts w:ascii="Arial" w:hAnsi="Arial" w:cs="Arial"/>
          <w:sz w:val="22"/>
          <w:szCs w:val="22"/>
        </w:rPr>
        <w:t xml:space="preserve"> </w:t>
      </w:r>
      <w:r w:rsidRPr="00546A58">
        <w:rPr>
          <w:rFonts w:ascii="Arial" w:hAnsi="Arial" w:cs="Arial"/>
          <w:sz w:val="22"/>
          <w:szCs w:val="22"/>
        </w:rPr>
        <w:t>beachten, noch den Teebeutel entfernen.</w:t>
      </w:r>
      <w:r>
        <w:rPr>
          <w:rFonts w:ascii="Arial" w:hAnsi="Arial" w:cs="Arial"/>
          <w:sz w:val="22"/>
          <w:szCs w:val="22"/>
        </w:rPr>
        <w:t xml:space="preserve"> </w:t>
      </w:r>
      <w:r w:rsidR="002B2361">
        <w:rPr>
          <w:rFonts w:ascii="Arial" w:hAnsi="Arial" w:cs="Arial"/>
          <w:sz w:val="22"/>
          <w:szCs w:val="22"/>
        </w:rPr>
        <w:t>D</w:t>
      </w:r>
      <w:r>
        <w:rPr>
          <w:rFonts w:ascii="Arial" w:hAnsi="Arial" w:cs="Arial"/>
          <w:sz w:val="22"/>
          <w:szCs w:val="22"/>
        </w:rPr>
        <w:t xml:space="preserve">as System </w:t>
      </w:r>
      <w:r w:rsidR="00754774" w:rsidRPr="00754774">
        <w:rPr>
          <w:rFonts w:ascii="Arial" w:hAnsi="Arial" w:cs="Arial"/>
          <w:sz w:val="22"/>
          <w:szCs w:val="22"/>
        </w:rPr>
        <w:t xml:space="preserve">verfügt über vier innovative Tea Expert Programme, die für die unterschiedlichen </w:t>
      </w:r>
      <w:proofErr w:type="spellStart"/>
      <w:r w:rsidR="00754774" w:rsidRPr="00754774">
        <w:rPr>
          <w:rFonts w:ascii="Arial" w:hAnsi="Arial" w:cs="Arial"/>
          <w:sz w:val="22"/>
          <w:szCs w:val="22"/>
        </w:rPr>
        <w:t>Teearten</w:t>
      </w:r>
      <w:proofErr w:type="spellEnd"/>
      <w:r w:rsidR="00754774" w:rsidRPr="00754774">
        <w:rPr>
          <w:rFonts w:ascii="Arial" w:hAnsi="Arial" w:cs="Arial"/>
          <w:sz w:val="22"/>
          <w:szCs w:val="22"/>
        </w:rPr>
        <w:t xml:space="preserve"> die spezielle </w:t>
      </w:r>
      <w:proofErr w:type="spellStart"/>
      <w:r w:rsidR="00754774" w:rsidRPr="00754774">
        <w:rPr>
          <w:rFonts w:ascii="Arial" w:hAnsi="Arial" w:cs="Arial"/>
          <w:sz w:val="22"/>
          <w:szCs w:val="22"/>
        </w:rPr>
        <w:t>Aufbrühdauer</w:t>
      </w:r>
      <w:proofErr w:type="spellEnd"/>
      <w:r w:rsidR="00754774" w:rsidRPr="00754774">
        <w:rPr>
          <w:rFonts w:ascii="Arial" w:hAnsi="Arial" w:cs="Arial"/>
          <w:sz w:val="22"/>
          <w:szCs w:val="22"/>
        </w:rPr>
        <w:t xml:space="preserve">, die perfekte Wassertemperatur – zum Beispiel ca. 92°C für Schwarztee und ca. 80°C für </w:t>
      </w:r>
      <w:proofErr w:type="spellStart"/>
      <w:r w:rsidR="00754774" w:rsidRPr="00754774">
        <w:rPr>
          <w:rFonts w:ascii="Arial" w:hAnsi="Arial" w:cs="Arial"/>
          <w:sz w:val="22"/>
          <w:szCs w:val="22"/>
        </w:rPr>
        <w:t>Grüntee</w:t>
      </w:r>
      <w:proofErr w:type="spellEnd"/>
      <w:r w:rsidR="00754774" w:rsidRPr="00754774">
        <w:rPr>
          <w:rFonts w:ascii="Arial" w:hAnsi="Arial" w:cs="Arial"/>
          <w:sz w:val="22"/>
          <w:szCs w:val="22"/>
        </w:rPr>
        <w:t xml:space="preserve"> –</w:t>
      </w:r>
      <w:r w:rsidR="00754774">
        <w:rPr>
          <w:rFonts w:ascii="Arial" w:hAnsi="Arial" w:cs="Arial"/>
          <w:sz w:val="22"/>
          <w:szCs w:val="22"/>
        </w:rPr>
        <w:t xml:space="preserve"> </w:t>
      </w:r>
      <w:r w:rsidR="00754774" w:rsidRPr="00754774">
        <w:rPr>
          <w:rFonts w:ascii="Arial" w:hAnsi="Arial" w:cs="Arial"/>
          <w:sz w:val="22"/>
          <w:szCs w:val="22"/>
        </w:rPr>
        <w:t xml:space="preserve">und das richtige Durchflussintervall regulieren. Ob Schwarz- oder </w:t>
      </w:r>
      <w:proofErr w:type="spellStart"/>
      <w:r w:rsidR="00754774" w:rsidRPr="00754774">
        <w:rPr>
          <w:rFonts w:ascii="Arial" w:hAnsi="Arial" w:cs="Arial"/>
          <w:sz w:val="22"/>
          <w:szCs w:val="22"/>
        </w:rPr>
        <w:t>Grüntee</w:t>
      </w:r>
      <w:proofErr w:type="spellEnd"/>
      <w:r w:rsidR="00754774" w:rsidRPr="00754774">
        <w:rPr>
          <w:rFonts w:ascii="Arial" w:hAnsi="Arial" w:cs="Arial"/>
          <w:sz w:val="22"/>
          <w:szCs w:val="22"/>
        </w:rPr>
        <w:t xml:space="preserve">, Kräuter-, Früchte- oder </w:t>
      </w:r>
      <w:proofErr w:type="spellStart"/>
      <w:r w:rsidR="00754774" w:rsidRPr="00754774">
        <w:rPr>
          <w:rFonts w:ascii="Arial" w:hAnsi="Arial" w:cs="Arial"/>
          <w:sz w:val="22"/>
          <w:szCs w:val="22"/>
        </w:rPr>
        <w:t>Chai</w:t>
      </w:r>
      <w:proofErr w:type="spellEnd"/>
      <w:r w:rsidR="00754774" w:rsidRPr="00754774">
        <w:rPr>
          <w:rFonts w:ascii="Arial" w:hAnsi="Arial" w:cs="Arial"/>
          <w:sz w:val="22"/>
          <w:szCs w:val="22"/>
        </w:rPr>
        <w:t xml:space="preserve"> Latte-Tee: Auf Knopfdruck </w:t>
      </w:r>
      <w:r w:rsidR="00754774">
        <w:rPr>
          <w:rFonts w:ascii="Arial" w:hAnsi="Arial" w:cs="Arial"/>
          <w:sz w:val="22"/>
          <w:szCs w:val="22"/>
        </w:rPr>
        <w:t>wird jede</w:t>
      </w:r>
      <w:r w:rsidR="00E13EAD">
        <w:rPr>
          <w:rFonts w:ascii="Arial" w:hAnsi="Arial" w:cs="Arial"/>
          <w:sz w:val="22"/>
          <w:szCs w:val="22"/>
        </w:rPr>
        <w:t xml:space="preserve"> Teekreation</w:t>
      </w:r>
      <w:r w:rsidR="00754774" w:rsidRPr="00754774">
        <w:rPr>
          <w:rFonts w:ascii="Arial" w:hAnsi="Arial" w:cs="Arial"/>
          <w:sz w:val="22"/>
          <w:szCs w:val="22"/>
        </w:rPr>
        <w:t xml:space="preserve"> perfekt aufgebrüht.</w:t>
      </w:r>
    </w:p>
    <w:p w:rsidR="00024B91" w:rsidRDefault="00546A58" w:rsidP="004F7723">
      <w:pPr>
        <w:tabs>
          <w:tab w:val="left" w:pos="5152"/>
        </w:tabs>
        <w:spacing w:line="360" w:lineRule="auto"/>
        <w:jc w:val="both"/>
        <w:rPr>
          <w:rFonts w:ascii="Arial" w:hAnsi="Arial" w:cs="Arial"/>
          <w:sz w:val="22"/>
          <w:szCs w:val="22"/>
        </w:rPr>
      </w:pPr>
      <w:r w:rsidRPr="00546A58">
        <w:rPr>
          <w:rFonts w:ascii="Arial" w:hAnsi="Arial" w:cs="Arial"/>
          <w:sz w:val="22"/>
          <w:szCs w:val="22"/>
        </w:rPr>
        <w:t>Die TEALOUNGE System Professional Edition, das komplette Sortiment und weiteres Zubehör sind im TEALOUNGE System Onlineshop unter www.tealoungesystem.com erhältlich.</w:t>
      </w:r>
    </w:p>
    <w:p w:rsidR="00F41071" w:rsidRPr="00F41071" w:rsidRDefault="00F41071" w:rsidP="004F7723">
      <w:pPr>
        <w:tabs>
          <w:tab w:val="left" w:pos="5152"/>
        </w:tabs>
        <w:spacing w:line="360" w:lineRule="auto"/>
        <w:jc w:val="both"/>
        <w:rPr>
          <w:rFonts w:ascii="Arial" w:hAnsi="Arial" w:cs="Arial"/>
          <w:sz w:val="12"/>
          <w:szCs w:val="12"/>
        </w:rPr>
      </w:pPr>
    </w:p>
    <w:p w:rsidR="00F41071" w:rsidRPr="00F41071" w:rsidRDefault="00F41071" w:rsidP="00F41071">
      <w:pPr>
        <w:tabs>
          <w:tab w:val="left" w:pos="5152"/>
        </w:tabs>
        <w:jc w:val="both"/>
        <w:rPr>
          <w:rFonts w:ascii="Arial" w:hAnsi="Arial" w:cs="Arial"/>
          <w:b/>
          <w:sz w:val="15"/>
          <w:szCs w:val="15"/>
          <w:u w:val="single"/>
        </w:rPr>
      </w:pPr>
      <w:r w:rsidRPr="00F41071">
        <w:rPr>
          <w:rFonts w:ascii="Arial" w:hAnsi="Arial" w:cs="Arial"/>
          <w:b/>
          <w:sz w:val="15"/>
          <w:szCs w:val="15"/>
          <w:u w:val="single"/>
        </w:rPr>
        <w:t>Das gesamte TEALOUNGE System Sortiment:</w:t>
      </w:r>
    </w:p>
    <w:p w:rsidR="00F41071" w:rsidRPr="00F41071" w:rsidRDefault="00F41071" w:rsidP="00F41071">
      <w:pPr>
        <w:tabs>
          <w:tab w:val="left" w:pos="5152"/>
        </w:tabs>
        <w:jc w:val="both"/>
        <w:rPr>
          <w:rFonts w:ascii="Arial" w:hAnsi="Arial"/>
          <w:b/>
          <w:sz w:val="15"/>
          <w:szCs w:val="15"/>
        </w:rPr>
      </w:pPr>
    </w:p>
    <w:p w:rsidR="00F41071" w:rsidRPr="00F41071" w:rsidRDefault="00F41071" w:rsidP="00F41071">
      <w:pPr>
        <w:tabs>
          <w:tab w:val="left" w:pos="2127"/>
        </w:tabs>
        <w:ind w:right="-2552"/>
        <w:jc w:val="both"/>
        <w:rPr>
          <w:rFonts w:ascii="Arial" w:hAnsi="Arial" w:cs="Arial"/>
          <w:b/>
          <w:sz w:val="15"/>
          <w:szCs w:val="15"/>
        </w:rPr>
      </w:pPr>
      <w:r w:rsidRPr="00F41071">
        <w:rPr>
          <w:rFonts w:ascii="Arial" w:hAnsi="Arial" w:cs="Arial"/>
          <w:b/>
          <w:sz w:val="15"/>
          <w:szCs w:val="15"/>
          <w:u w:val="single"/>
        </w:rPr>
        <w:t>Schwarzer Tee</w:t>
      </w:r>
      <w:r w:rsidRPr="00F41071">
        <w:rPr>
          <w:rFonts w:ascii="Arial" w:hAnsi="Arial" w:cs="Arial"/>
          <w:b/>
          <w:sz w:val="15"/>
          <w:szCs w:val="15"/>
        </w:rPr>
        <w:t xml:space="preserve">               </w:t>
      </w:r>
      <w:proofErr w:type="spellStart"/>
      <w:r w:rsidRPr="00F41071">
        <w:rPr>
          <w:rFonts w:ascii="Arial" w:hAnsi="Arial" w:cs="Arial"/>
          <w:b/>
          <w:sz w:val="15"/>
          <w:szCs w:val="15"/>
          <w:u w:val="single"/>
        </w:rPr>
        <w:t>Grüner</w:t>
      </w:r>
      <w:proofErr w:type="spellEnd"/>
      <w:r w:rsidRPr="00F41071">
        <w:rPr>
          <w:rFonts w:ascii="Arial" w:hAnsi="Arial" w:cs="Arial"/>
          <w:b/>
          <w:sz w:val="15"/>
          <w:szCs w:val="15"/>
          <w:u w:val="single"/>
        </w:rPr>
        <w:t xml:space="preserve">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F41071" w:rsidRPr="00F41071" w:rsidRDefault="00F41071" w:rsidP="00F41071">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w:t>
      </w:r>
      <w:proofErr w:type="spellStart"/>
      <w:r w:rsidRPr="00F41071">
        <w:rPr>
          <w:rFonts w:ascii="Arial" w:hAnsi="Arial" w:cs="Arial"/>
          <w:sz w:val="15"/>
          <w:szCs w:val="15"/>
          <w:lang w:val="en-US"/>
        </w:rPr>
        <w:t>Sencha</w:t>
      </w:r>
      <w:proofErr w:type="spellEnd"/>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t>Bombay Style</w:t>
      </w:r>
    </w:p>
    <w:p w:rsidR="00F41071" w:rsidRPr="00F41071" w:rsidRDefault="00F41071" w:rsidP="00F41071">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t>No. 901</w:t>
      </w:r>
    </w:p>
    <w:p w:rsidR="00F41071" w:rsidRPr="00F41071" w:rsidRDefault="00F41071" w:rsidP="00F41071">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r>
      <w:proofErr w:type="spellStart"/>
      <w:r w:rsidRPr="00F41071">
        <w:rPr>
          <w:rFonts w:ascii="Arial" w:hAnsi="Arial" w:cs="Arial"/>
          <w:sz w:val="15"/>
          <w:szCs w:val="15"/>
          <w:lang w:val="en-US"/>
        </w:rPr>
        <w:t>Sencha</w:t>
      </w:r>
      <w:proofErr w:type="spellEnd"/>
      <w:r w:rsidRPr="00F41071">
        <w:rPr>
          <w:rFonts w:ascii="Arial" w:hAnsi="Arial" w:cs="Arial"/>
          <w:sz w:val="15"/>
          <w:szCs w:val="15"/>
          <w:lang w:val="en-US"/>
        </w:rPr>
        <w:t xml:space="preserve">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roofErr w:type="spellStart"/>
      <w:r w:rsidRPr="00F41071">
        <w:rPr>
          <w:rFonts w:ascii="Arial" w:hAnsi="Arial" w:cs="Arial"/>
          <w:sz w:val="15"/>
          <w:szCs w:val="15"/>
          <w:lang w:val="en-US"/>
        </w:rPr>
        <w:t>Capetown</w:t>
      </w:r>
      <w:proofErr w:type="spellEnd"/>
      <w:r w:rsidRPr="00F41071">
        <w:rPr>
          <w:rFonts w:ascii="Arial" w:hAnsi="Arial" w:cs="Arial"/>
          <w:sz w:val="15"/>
          <w:szCs w:val="15"/>
          <w:lang w:val="en-US"/>
        </w:rPr>
        <w:t xml:space="preserve"> Style</w:t>
      </w:r>
    </w:p>
    <w:p w:rsidR="00F41071" w:rsidRPr="00F41071" w:rsidRDefault="00F41071" w:rsidP="00F41071">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t>No. 912</w:t>
      </w:r>
    </w:p>
    <w:p w:rsidR="00F41071" w:rsidRPr="00F41071" w:rsidRDefault="00F41071" w:rsidP="00F41071">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t>Shanghai Style</w:t>
      </w:r>
    </w:p>
    <w:p w:rsidR="00F41071" w:rsidRPr="00F41071" w:rsidRDefault="00F41071" w:rsidP="00F41071">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t>No. 921</w:t>
      </w:r>
    </w:p>
    <w:p w:rsidR="00F41071" w:rsidRPr="00F41071" w:rsidRDefault="00F41071" w:rsidP="00F41071">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sidR="0027434A">
        <w:rPr>
          <w:rFonts w:ascii="Arial" w:hAnsi="Arial" w:cs="Arial"/>
          <w:sz w:val="15"/>
          <w:szCs w:val="15"/>
          <w:lang w:val="en-US"/>
        </w:rPr>
        <w:tab/>
        <w:t>Hot Love</w:t>
      </w:r>
    </w:p>
    <w:p w:rsidR="00F41071" w:rsidRPr="00F41071" w:rsidRDefault="00F41071" w:rsidP="00F41071">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sidR="0027434A">
        <w:rPr>
          <w:rFonts w:ascii="Arial" w:hAnsi="Arial" w:cs="Arial"/>
          <w:sz w:val="15"/>
          <w:szCs w:val="15"/>
          <w:lang w:val="en-US"/>
        </w:rPr>
        <w:tab/>
        <w:t>No. 855</w:t>
      </w:r>
      <w:r w:rsidRPr="00F41071">
        <w:rPr>
          <w:rFonts w:ascii="Arial" w:hAnsi="Arial" w:cs="Arial"/>
          <w:sz w:val="15"/>
          <w:szCs w:val="15"/>
          <w:lang w:val="en-US"/>
        </w:rPr>
        <w:tab/>
        <w:t xml:space="preserve"> </w:t>
      </w:r>
    </w:p>
    <w:p w:rsidR="00F41071" w:rsidRPr="00F41071" w:rsidRDefault="00F41071" w:rsidP="00F41071">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p>
    <w:p w:rsidR="00F41071" w:rsidRPr="00F41071" w:rsidRDefault="00F41071" w:rsidP="00F41071">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p>
    <w:p w:rsidR="00F41071" w:rsidRPr="00F41071" w:rsidRDefault="00F41071" w:rsidP="00F41071">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Rooibus</w:t>
      </w:r>
      <w:proofErr w:type="spellEnd"/>
      <w:r w:rsidRPr="00F41071">
        <w:rPr>
          <w:rFonts w:ascii="Arial" w:hAnsi="Arial" w:cs="Arial"/>
          <w:sz w:val="15"/>
          <w:szCs w:val="15"/>
          <w:lang w:val="en-US"/>
        </w:rPr>
        <w:t xml:space="preserve"> Vanilla Cookie</w:t>
      </w:r>
    </w:p>
    <w:p w:rsidR="00F41071" w:rsidRPr="00F41071" w:rsidRDefault="00F41071" w:rsidP="00F41071">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212</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t>No. 711</w:t>
      </w:r>
    </w:p>
    <w:p w:rsidR="00F41071" w:rsidRPr="00F41071" w:rsidRDefault="00F41071" w:rsidP="00F41071">
      <w:pPr>
        <w:tabs>
          <w:tab w:val="left" w:pos="1560"/>
        </w:tabs>
        <w:jc w:val="both"/>
        <w:rPr>
          <w:rFonts w:ascii="Arial" w:hAnsi="Arial" w:cs="Arial"/>
          <w:sz w:val="15"/>
          <w:szCs w:val="15"/>
          <w:lang w:val="en-US"/>
        </w:rPr>
      </w:pPr>
      <w:r w:rsidRPr="00F41071">
        <w:rPr>
          <w:rFonts w:ascii="Arial" w:hAnsi="Arial" w:cs="Arial"/>
          <w:sz w:val="15"/>
          <w:szCs w:val="15"/>
          <w:lang w:val="en-US"/>
        </w:rPr>
        <w:t>Blueberry Muffin</w:t>
      </w: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No. 241</w:t>
      </w:r>
    </w:p>
    <w:p w:rsidR="00F41071" w:rsidRPr="00F41071" w:rsidRDefault="00F41071" w:rsidP="00F41071">
      <w:pPr>
        <w:jc w:val="both"/>
        <w:rPr>
          <w:rFonts w:ascii="Arial" w:hAnsi="Arial" w:cs="Arial"/>
          <w:sz w:val="15"/>
          <w:szCs w:val="15"/>
          <w:lang w:val="en-US"/>
        </w:rPr>
      </w:pP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Chai Classic</w:t>
      </w: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No. 265</w:t>
      </w:r>
    </w:p>
    <w:p w:rsidR="00F41071" w:rsidRPr="00F41071" w:rsidRDefault="00F41071" w:rsidP="00F41071">
      <w:pPr>
        <w:tabs>
          <w:tab w:val="left" w:pos="5152"/>
        </w:tabs>
        <w:spacing w:line="360" w:lineRule="auto"/>
        <w:jc w:val="both"/>
        <w:rPr>
          <w:rFonts w:ascii="Arial" w:hAnsi="Arial" w:cs="Arial"/>
          <w:b/>
          <w:sz w:val="22"/>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2B2361" w:rsidRPr="00B022FF" w:rsidRDefault="002B2361" w:rsidP="002B2361">
      <w:pPr>
        <w:tabs>
          <w:tab w:val="left" w:pos="5152"/>
        </w:tabs>
        <w:spacing w:line="360" w:lineRule="auto"/>
        <w:jc w:val="both"/>
        <w:rPr>
          <w:rFonts w:ascii="Arial" w:hAnsi="Arial" w:cs="Arial"/>
          <w:b/>
          <w:sz w:val="18"/>
          <w:szCs w:val="22"/>
          <w:u w:val="single"/>
          <w:lang w:val="en-US"/>
        </w:rPr>
      </w:pPr>
    </w:p>
    <w:p w:rsidR="00546A58" w:rsidRPr="00F41071" w:rsidRDefault="00546A58" w:rsidP="00546A58">
      <w:pPr>
        <w:tabs>
          <w:tab w:val="left" w:pos="5152"/>
        </w:tabs>
        <w:jc w:val="both"/>
        <w:rPr>
          <w:rFonts w:ascii="Arial" w:hAnsi="Arial"/>
          <w:b/>
          <w:sz w:val="15"/>
          <w:szCs w:val="15"/>
          <w:lang w:val="en-US"/>
        </w:rPr>
      </w:pPr>
      <w:proofErr w:type="spellStart"/>
      <w:r w:rsidRPr="00F41071">
        <w:rPr>
          <w:rFonts w:ascii="Arial" w:hAnsi="Arial"/>
          <w:b/>
          <w:sz w:val="15"/>
          <w:szCs w:val="15"/>
          <w:lang w:val="en-US"/>
        </w:rPr>
        <w:t>Preise</w:t>
      </w:r>
      <w:proofErr w:type="spellEnd"/>
      <w:r w:rsidRPr="00F41071">
        <w:rPr>
          <w:rFonts w:ascii="Arial" w:hAnsi="Arial"/>
          <w:b/>
          <w:sz w:val="15"/>
          <w:szCs w:val="15"/>
          <w:lang w:val="en-US"/>
        </w:rPr>
        <w:t>:</w:t>
      </w:r>
    </w:p>
    <w:p w:rsidR="00546A58" w:rsidRPr="00F41071" w:rsidRDefault="00546A58" w:rsidP="00546A58">
      <w:pPr>
        <w:tabs>
          <w:tab w:val="left" w:pos="5152"/>
        </w:tabs>
        <w:jc w:val="both"/>
        <w:rPr>
          <w:rFonts w:ascii="Arial" w:hAnsi="Arial"/>
          <w:b/>
          <w:sz w:val="15"/>
          <w:szCs w:val="15"/>
          <w:lang w:val="en-US"/>
        </w:rPr>
      </w:pPr>
      <w:r w:rsidRPr="00F41071">
        <w:rPr>
          <w:rFonts w:ascii="Arial" w:hAnsi="Arial"/>
          <w:b/>
          <w:sz w:val="15"/>
          <w:szCs w:val="15"/>
          <w:lang w:val="en-US"/>
        </w:rPr>
        <w:t>TEEKANNE TEALOUNGE System Professional Edition: 299 EUR</w:t>
      </w:r>
    </w:p>
    <w:p w:rsidR="00546A58" w:rsidRPr="00F41071" w:rsidRDefault="00546A58" w:rsidP="00546A58">
      <w:pPr>
        <w:tabs>
          <w:tab w:val="left" w:pos="5152"/>
        </w:tabs>
        <w:jc w:val="both"/>
        <w:rPr>
          <w:rFonts w:ascii="Arial" w:hAnsi="Arial"/>
          <w:b/>
          <w:sz w:val="15"/>
          <w:szCs w:val="15"/>
        </w:rPr>
      </w:pPr>
      <w:r w:rsidRPr="00F41071">
        <w:rPr>
          <w:rFonts w:ascii="Arial" w:hAnsi="Arial"/>
          <w:b/>
          <w:sz w:val="15"/>
          <w:szCs w:val="15"/>
        </w:rPr>
        <w:t>TEEKANNE TEALOUNGE System Teekreationen (8 Teekapseln): 2,79 EUR</w:t>
      </w:r>
    </w:p>
    <w:p w:rsidR="004F7723" w:rsidRPr="00F41071" w:rsidRDefault="00546A58" w:rsidP="00546A58">
      <w:pPr>
        <w:tabs>
          <w:tab w:val="left" w:pos="5152"/>
        </w:tabs>
        <w:jc w:val="both"/>
        <w:rPr>
          <w:rFonts w:ascii="Arial" w:hAnsi="Arial"/>
          <w:b/>
          <w:sz w:val="15"/>
          <w:szCs w:val="15"/>
        </w:rPr>
      </w:pPr>
      <w:r w:rsidRPr="00F41071">
        <w:rPr>
          <w:rFonts w:ascii="Arial" w:hAnsi="Arial"/>
          <w:b/>
          <w:sz w:val="15"/>
          <w:szCs w:val="15"/>
        </w:rPr>
        <w:t xml:space="preserve">TEEKANNE TEALOUNGE System </w:t>
      </w:r>
      <w:proofErr w:type="spellStart"/>
      <w:r w:rsidRPr="00F41071">
        <w:rPr>
          <w:rFonts w:ascii="Arial" w:hAnsi="Arial"/>
          <w:b/>
          <w:sz w:val="15"/>
          <w:szCs w:val="15"/>
        </w:rPr>
        <w:t>Chai</w:t>
      </w:r>
      <w:proofErr w:type="spellEnd"/>
      <w:r w:rsidRPr="00F41071">
        <w:rPr>
          <w:rFonts w:ascii="Arial" w:hAnsi="Arial"/>
          <w:b/>
          <w:sz w:val="15"/>
          <w:szCs w:val="15"/>
        </w:rPr>
        <w:t xml:space="preserve"> Latte-Teekreationen (8 Kapseln </w:t>
      </w:r>
      <w:proofErr w:type="spellStart"/>
      <w:r w:rsidRPr="00F41071">
        <w:rPr>
          <w:rFonts w:ascii="Arial" w:hAnsi="Arial"/>
          <w:b/>
          <w:sz w:val="15"/>
          <w:szCs w:val="15"/>
        </w:rPr>
        <w:t>Chai</w:t>
      </w:r>
      <w:proofErr w:type="spellEnd"/>
      <w:r w:rsidRPr="00F41071">
        <w:rPr>
          <w:rFonts w:ascii="Arial" w:hAnsi="Arial"/>
          <w:b/>
          <w:sz w:val="15"/>
          <w:szCs w:val="15"/>
        </w:rPr>
        <w:t xml:space="preserve"> Tee und 8 Milchkapseln): 5,59 EUR</w:t>
      </w:r>
    </w:p>
    <w:p w:rsidR="00546A58" w:rsidRPr="00F41071" w:rsidRDefault="00546A58" w:rsidP="00546A58">
      <w:pPr>
        <w:tabs>
          <w:tab w:val="left" w:pos="5152"/>
        </w:tabs>
        <w:spacing w:line="360" w:lineRule="auto"/>
        <w:jc w:val="both"/>
        <w:rPr>
          <w:rFonts w:ascii="Arial" w:hAnsi="Arial"/>
          <w:b/>
          <w:sz w:val="15"/>
          <w:szCs w:val="15"/>
        </w:rPr>
      </w:pPr>
    </w:p>
    <w:p w:rsidR="00546A58" w:rsidRPr="00F41071" w:rsidRDefault="00546A58" w:rsidP="00546A58">
      <w:pPr>
        <w:tabs>
          <w:tab w:val="left" w:pos="5152"/>
        </w:tabs>
        <w:spacing w:line="360" w:lineRule="auto"/>
        <w:jc w:val="both"/>
        <w:rPr>
          <w:rFonts w:ascii="Arial" w:hAnsi="Arial"/>
          <w:b/>
          <w:sz w:val="15"/>
          <w:szCs w:val="15"/>
        </w:rPr>
      </w:pPr>
    </w:p>
    <w:p w:rsidR="004F7723" w:rsidRPr="00F41071" w:rsidRDefault="004F7723" w:rsidP="00A64F98">
      <w:pPr>
        <w:jc w:val="both"/>
        <w:rPr>
          <w:rFonts w:ascii="Arial" w:hAnsi="Arial" w:cs="Arial"/>
          <w:sz w:val="15"/>
          <w:szCs w:val="15"/>
        </w:rPr>
      </w:pPr>
      <w:r w:rsidRPr="00F41071">
        <w:rPr>
          <w:rFonts w:ascii="Arial" w:hAnsi="Arial" w:cs="Arial"/>
          <w:sz w:val="15"/>
          <w:szCs w:val="15"/>
        </w:rPr>
        <w:t xml:space="preserve">Abdruck honorarfrei; Beleg erbeten an: Jeschenko </w:t>
      </w:r>
      <w:proofErr w:type="spellStart"/>
      <w:r w:rsidRPr="00F41071">
        <w:rPr>
          <w:rFonts w:ascii="Arial" w:hAnsi="Arial" w:cs="Arial"/>
          <w:sz w:val="15"/>
          <w:szCs w:val="15"/>
        </w:rPr>
        <w:t>MedienAgentur</w:t>
      </w:r>
      <w:proofErr w:type="spellEnd"/>
      <w:r w:rsidRPr="00F41071">
        <w:rPr>
          <w:rFonts w:ascii="Arial" w:hAnsi="Arial" w:cs="Arial"/>
          <w:sz w:val="15"/>
          <w:szCs w:val="15"/>
        </w:rPr>
        <w:t xml:space="preserve"> Köln GmbH, Manuela </w:t>
      </w:r>
      <w:r w:rsidR="002966EA" w:rsidRPr="00F41071">
        <w:rPr>
          <w:rFonts w:ascii="Arial" w:hAnsi="Arial" w:cs="Arial"/>
          <w:sz w:val="15"/>
          <w:szCs w:val="15"/>
        </w:rPr>
        <w:t>Wehrstedt</w:t>
      </w:r>
      <w:r w:rsidRPr="00F41071">
        <w:rPr>
          <w:rFonts w:ascii="Arial" w:hAnsi="Arial" w:cs="Arial"/>
          <w:sz w:val="15"/>
          <w:szCs w:val="15"/>
        </w:rPr>
        <w:t xml:space="preserve"> (0221/3099-141</w:t>
      </w:r>
      <w:r w:rsidR="00F8547D" w:rsidRPr="00F41071">
        <w:rPr>
          <w:rFonts w:ascii="Arial" w:hAnsi="Arial" w:cs="Arial"/>
          <w:sz w:val="15"/>
          <w:szCs w:val="15"/>
        </w:rPr>
        <w:t>),</w:t>
      </w:r>
      <w:r w:rsidRPr="00F41071">
        <w:rPr>
          <w:rFonts w:ascii="Arial" w:hAnsi="Arial" w:cs="Arial"/>
          <w:sz w:val="15"/>
          <w:szCs w:val="15"/>
        </w:rPr>
        <w:t xml:space="preserve"> </w:t>
      </w:r>
      <w:r w:rsidR="002B2361" w:rsidRPr="00F41071">
        <w:rPr>
          <w:rFonts w:ascii="Arial" w:hAnsi="Arial" w:cs="Arial"/>
          <w:sz w:val="15"/>
          <w:szCs w:val="15"/>
        </w:rPr>
        <w:t>Eile</w:t>
      </w:r>
      <w:r w:rsidR="00546A58" w:rsidRPr="00F41071">
        <w:rPr>
          <w:rFonts w:ascii="Arial" w:hAnsi="Arial" w:cs="Arial"/>
          <w:sz w:val="15"/>
          <w:szCs w:val="15"/>
        </w:rPr>
        <w:t xml:space="preserve">en Waugh (-157), </w:t>
      </w:r>
      <w:r w:rsidRPr="00F41071">
        <w:rPr>
          <w:rFonts w:ascii="Arial" w:hAnsi="Arial" w:cs="Arial"/>
          <w:sz w:val="15"/>
          <w:szCs w:val="15"/>
        </w:rPr>
        <w:t>Eugen-Langen-Str. 25, 50968 Köln</w:t>
      </w:r>
    </w:p>
    <w:p w:rsidR="004F7723" w:rsidRPr="00F41071" w:rsidRDefault="004F7723" w:rsidP="004F7723">
      <w:pPr>
        <w:spacing w:line="360" w:lineRule="auto"/>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Hinweis für die Redaktion:</w:t>
      </w:r>
    </w:p>
    <w:p w:rsidR="004F7723" w:rsidRPr="00F41071" w:rsidRDefault="004F7723" w:rsidP="004F7723">
      <w:pPr>
        <w:jc w:val="both"/>
        <w:rPr>
          <w:rFonts w:ascii="Arial" w:hAnsi="Arial" w:cs="Arial"/>
          <w:sz w:val="15"/>
          <w:szCs w:val="15"/>
        </w:rPr>
      </w:pPr>
      <w:r w:rsidRPr="00F41071">
        <w:rPr>
          <w:rFonts w:ascii="Arial" w:hAnsi="Arial" w:cs="Arial"/>
          <w:sz w:val="15"/>
          <w:szCs w:val="15"/>
        </w:rPr>
        <w:t>Bei Interesse stellen wir Ihnen gern druckfähiges Bildmaterial zur Verfügung. Dieses steht auch unter folgendem Link für Sie zum Download bereit:</w:t>
      </w:r>
    </w:p>
    <w:p w:rsidR="004F7723" w:rsidRPr="00F41071" w:rsidRDefault="004F7723" w:rsidP="004F7723">
      <w:pPr>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http://www.jeschenko.de/presse/teekanne</w:t>
      </w:r>
    </w:p>
    <w:p w:rsidR="004F7723" w:rsidRPr="00F41071" w:rsidRDefault="004F7723" w:rsidP="004F7723">
      <w:pPr>
        <w:jc w:val="both"/>
        <w:rPr>
          <w:rFonts w:ascii="Arial" w:hAnsi="Arial" w:cs="Arial"/>
          <w:b/>
          <w:sz w:val="15"/>
          <w:szCs w:val="15"/>
        </w:rPr>
      </w:pPr>
      <w:r w:rsidRPr="00F41071">
        <w:rPr>
          <w:rFonts w:ascii="Arial" w:hAnsi="Arial" w:cs="Arial"/>
          <w:b/>
          <w:sz w:val="15"/>
          <w:szCs w:val="15"/>
        </w:rPr>
        <w:t xml:space="preserve"> </w:t>
      </w:r>
    </w:p>
    <w:p w:rsidR="004F7723" w:rsidRPr="00F41071" w:rsidRDefault="004F7723" w:rsidP="004F7723">
      <w:pPr>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Über TEEKANNE:</w:t>
      </w:r>
    </w:p>
    <w:p w:rsidR="004F7723" w:rsidRPr="00F41071" w:rsidRDefault="004F7723" w:rsidP="004F7723">
      <w:pPr>
        <w:jc w:val="both"/>
        <w:rPr>
          <w:rFonts w:ascii="Arial" w:hAnsi="Arial" w:cs="Arial"/>
          <w:sz w:val="15"/>
          <w:szCs w:val="15"/>
        </w:rPr>
      </w:pPr>
      <w:r w:rsidRPr="00F41071">
        <w:rPr>
          <w:rFonts w:ascii="Arial" w:hAnsi="Arial" w:cs="Arial"/>
          <w:sz w:val="15"/>
          <w:szCs w:val="15"/>
        </w:rPr>
        <w:t>Die TEEKANNE GmbH &amp; Co. KG, Düsseldorf, steht seit über 130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27434A">
        <w:rPr>
          <w:rFonts w:ascii="Arial" w:hAnsi="Arial" w:cs="Arial"/>
          <w:sz w:val="15"/>
          <w:szCs w:val="15"/>
        </w:rPr>
        <w:t>6</w:t>
      </w:r>
      <w:r w:rsidRPr="00F41071">
        <w:rPr>
          <w:rFonts w:ascii="Arial" w:hAnsi="Arial" w:cs="Arial"/>
          <w:sz w:val="15"/>
          <w:szCs w:val="15"/>
        </w:rPr>
        <w:t>) und gibt dem Markt mit immer neuen Geschmacksvarianten und Teemischungen wichtige Impulse. Die TEEKANNE Gruppe ist international in acht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bookmarkStart w:id="0" w:name="_GoBack"/>
      <w:bookmarkEnd w:id="0"/>
    </w:p>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27434A">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74F4F"/>
    <w:rsid w:val="0009272D"/>
    <w:rsid w:val="00096C3E"/>
    <w:rsid w:val="000B2072"/>
    <w:rsid w:val="000B4471"/>
    <w:rsid w:val="000F4C3F"/>
    <w:rsid w:val="00187F55"/>
    <w:rsid w:val="00197D12"/>
    <w:rsid w:val="001A4F93"/>
    <w:rsid w:val="002349B0"/>
    <w:rsid w:val="002442E1"/>
    <w:rsid w:val="0027434A"/>
    <w:rsid w:val="002966EA"/>
    <w:rsid w:val="002A030D"/>
    <w:rsid w:val="002A6078"/>
    <w:rsid w:val="002B2361"/>
    <w:rsid w:val="002E7CC2"/>
    <w:rsid w:val="003367EE"/>
    <w:rsid w:val="003F602C"/>
    <w:rsid w:val="00447EDD"/>
    <w:rsid w:val="00485840"/>
    <w:rsid w:val="004932DA"/>
    <w:rsid w:val="004F7723"/>
    <w:rsid w:val="0051706B"/>
    <w:rsid w:val="00546A58"/>
    <w:rsid w:val="005F6B68"/>
    <w:rsid w:val="00627376"/>
    <w:rsid w:val="006F0D16"/>
    <w:rsid w:val="006F59AE"/>
    <w:rsid w:val="007026A0"/>
    <w:rsid w:val="00741A87"/>
    <w:rsid w:val="00754443"/>
    <w:rsid w:val="00754774"/>
    <w:rsid w:val="00795157"/>
    <w:rsid w:val="00837127"/>
    <w:rsid w:val="008423D3"/>
    <w:rsid w:val="00893C95"/>
    <w:rsid w:val="008B200C"/>
    <w:rsid w:val="0092003C"/>
    <w:rsid w:val="00947A6D"/>
    <w:rsid w:val="00976B2A"/>
    <w:rsid w:val="00994C2E"/>
    <w:rsid w:val="009E0A30"/>
    <w:rsid w:val="009E2AD8"/>
    <w:rsid w:val="00A46365"/>
    <w:rsid w:val="00A64F98"/>
    <w:rsid w:val="00A70940"/>
    <w:rsid w:val="00A9595F"/>
    <w:rsid w:val="00B022FF"/>
    <w:rsid w:val="00B02B86"/>
    <w:rsid w:val="00B074AB"/>
    <w:rsid w:val="00BE1A69"/>
    <w:rsid w:val="00C01171"/>
    <w:rsid w:val="00C323B8"/>
    <w:rsid w:val="00C41C93"/>
    <w:rsid w:val="00C52843"/>
    <w:rsid w:val="00C668AB"/>
    <w:rsid w:val="00C85E88"/>
    <w:rsid w:val="00C90546"/>
    <w:rsid w:val="00CB6EEB"/>
    <w:rsid w:val="00CC5776"/>
    <w:rsid w:val="00D45519"/>
    <w:rsid w:val="00D83E0D"/>
    <w:rsid w:val="00D91B79"/>
    <w:rsid w:val="00DA30FD"/>
    <w:rsid w:val="00DC3529"/>
    <w:rsid w:val="00DE0E16"/>
    <w:rsid w:val="00DF1DE8"/>
    <w:rsid w:val="00E13EAD"/>
    <w:rsid w:val="00E9008F"/>
    <w:rsid w:val="00F41071"/>
    <w:rsid w:val="00F66933"/>
    <w:rsid w:val="00F8547D"/>
    <w:rsid w:val="00F922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071"/>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071"/>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8038B-5A98-47BF-9E77-D1C2CAF18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880</Words>
  <Characters>5549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Schulte</cp:lastModifiedBy>
  <cp:revision>18</cp:revision>
  <cp:lastPrinted>2016-02-17T15:15:00Z</cp:lastPrinted>
  <dcterms:created xsi:type="dcterms:W3CDTF">2015-09-28T09:36:00Z</dcterms:created>
  <dcterms:modified xsi:type="dcterms:W3CDTF">2016-03-02T15:53:00Z</dcterms:modified>
</cp:coreProperties>
</file>